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EF45" w14:textId="00B8ECD9" w:rsidR="00BE7396" w:rsidRDefault="003C6FEC">
      <w:pPr>
        <w:rPr>
          <w:rFonts w:ascii="Verdana" w:hAnsi="Verdana" w:cs="Verdana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kern w:val="0"/>
          <w:sz w:val="24"/>
          <w:szCs w:val="24"/>
        </w:rPr>
        <w:t>«</w:t>
      </w:r>
      <w:r w:rsidR="00807919">
        <w:rPr>
          <w:rFonts w:ascii="Verdana" w:hAnsi="Verdana" w:cs="Verdana"/>
          <w:b/>
          <w:bCs/>
          <w:color w:val="000000"/>
          <w:kern w:val="0"/>
          <w:sz w:val="24"/>
          <w:szCs w:val="24"/>
        </w:rPr>
        <w:t>За результатами конкурсу з відбору суб’єктів аудиторської діяльності для надання послуг з обов’язкового аудиту фінансової звітності АТ СГ ТАС (приватне) за 2022 , проведеного з 15.09.202</w:t>
      </w:r>
      <w:r w:rsidR="005435BA">
        <w:rPr>
          <w:rFonts w:ascii="Verdana" w:hAnsi="Verdana" w:cs="Verdana"/>
          <w:b/>
          <w:bCs/>
          <w:color w:val="000000"/>
          <w:kern w:val="0"/>
          <w:sz w:val="24"/>
          <w:szCs w:val="24"/>
        </w:rPr>
        <w:t>2</w:t>
      </w:r>
      <w:r w:rsidR="00807919">
        <w:rPr>
          <w:rFonts w:ascii="Verdana" w:hAnsi="Verdana" w:cs="Verdana"/>
          <w:b/>
          <w:bCs/>
          <w:color w:val="000000"/>
          <w:kern w:val="0"/>
          <w:sz w:val="24"/>
          <w:szCs w:val="24"/>
        </w:rPr>
        <w:t xml:space="preserve"> по 30.09.2022, переможцем визнана </w:t>
      </w:r>
      <w:r w:rsidR="00807919">
        <w:rPr>
          <w:rFonts w:ascii="Arial" w:hAnsi="Arial" w:cs="Arial"/>
          <w:b/>
          <w:bCs/>
          <w:color w:val="000000"/>
          <w:kern w:val="0"/>
        </w:rPr>
        <w:t>ТОВ  "ІНТЕР-АУДИТ КРОУ"</w:t>
      </w:r>
      <w:r>
        <w:rPr>
          <w:rFonts w:ascii="Verdana" w:hAnsi="Verdana" w:cs="Verdana"/>
          <w:b/>
          <w:bCs/>
          <w:i/>
          <w:iCs/>
          <w:color w:val="000000"/>
          <w:kern w:val="0"/>
          <w:sz w:val="24"/>
          <w:szCs w:val="24"/>
        </w:rPr>
        <w:t>»</w:t>
      </w:r>
    </w:p>
    <w:p w14:paraId="4058E791" w14:textId="77777777" w:rsidR="004C3375" w:rsidRDefault="004C3375">
      <w:pPr>
        <w:rPr>
          <w:rFonts w:ascii="Verdana" w:hAnsi="Verdana" w:cs="Verdana"/>
          <w:b/>
          <w:bCs/>
          <w:i/>
          <w:iCs/>
          <w:color w:val="000000"/>
          <w:kern w:val="0"/>
          <w:sz w:val="24"/>
          <w:szCs w:val="24"/>
        </w:rPr>
      </w:pPr>
    </w:p>
    <w:p w14:paraId="4D2A4F02" w14:textId="77777777" w:rsidR="004C3375" w:rsidRDefault="004C337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Найменування суб’єкта аудиторської діяльності, якого призначено для проведення аудиту фінансової звітності (консолідованої фінансової звітності)</w:t>
      </w:r>
    </w:p>
    <w:p w14:paraId="66963720" w14:textId="2BCDB4D9" w:rsidR="004C3375" w:rsidRDefault="004C3375">
      <w:pPr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kern w:val="0"/>
        </w:rPr>
        <w:t>ТОВ  "ІНТЕР-АУДИТ КРОУ"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Verdana" w:hAnsi="Verdana" w:cs="Verdana"/>
          <w:b/>
          <w:bCs/>
          <w:color w:val="000000"/>
          <w:kern w:val="0"/>
          <w:sz w:val="24"/>
          <w:szCs w:val="24"/>
        </w:rPr>
        <w:t xml:space="preserve"> </w:t>
      </w:r>
    </w:p>
    <w:p w14:paraId="24D66FD6" w14:textId="77777777" w:rsidR="004C3375" w:rsidRDefault="004C3375">
      <w:pPr>
        <w:rPr>
          <w:color w:val="000000"/>
          <w:sz w:val="27"/>
          <w:szCs w:val="27"/>
        </w:rPr>
      </w:pPr>
    </w:p>
    <w:p w14:paraId="0ED44047" w14:textId="77777777" w:rsidR="004C3375" w:rsidRDefault="004C337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призначення </w:t>
      </w:r>
    </w:p>
    <w:p w14:paraId="01848231" w14:textId="165B5045" w:rsidR="004C3375" w:rsidRDefault="004C3375">
      <w:pPr>
        <w:rPr>
          <w:rFonts w:ascii="Arial" w:hAnsi="Arial" w:cs="Arial"/>
          <w:b/>
          <w:bCs/>
          <w:color w:val="000000"/>
          <w:kern w:val="0"/>
        </w:rPr>
      </w:pPr>
      <w:r w:rsidRPr="004C3375">
        <w:rPr>
          <w:rFonts w:ascii="Arial" w:hAnsi="Arial" w:cs="Arial"/>
          <w:b/>
          <w:bCs/>
          <w:color w:val="000000"/>
          <w:kern w:val="0"/>
        </w:rPr>
        <w:t>1.12.2022</w:t>
      </w:r>
    </w:p>
    <w:p w14:paraId="08FCD2CC" w14:textId="77777777" w:rsidR="004C3375" w:rsidRPr="004C3375" w:rsidRDefault="004C3375">
      <w:pPr>
        <w:rPr>
          <w:rFonts w:ascii="Arial" w:hAnsi="Arial" w:cs="Arial"/>
          <w:b/>
          <w:bCs/>
          <w:color w:val="000000"/>
          <w:kern w:val="0"/>
        </w:rPr>
      </w:pPr>
    </w:p>
    <w:p w14:paraId="5F3476BC" w14:textId="7D4B5760" w:rsidR="004C3375" w:rsidRDefault="004C337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Строк, на який його призначено</w:t>
      </w:r>
    </w:p>
    <w:p w14:paraId="7788BB7C" w14:textId="2F512C64" w:rsidR="004C3375" w:rsidRPr="004C3375" w:rsidRDefault="004C3375">
      <w:pPr>
        <w:rPr>
          <w:rFonts w:ascii="Arial" w:hAnsi="Arial" w:cs="Arial"/>
          <w:b/>
          <w:bCs/>
          <w:color w:val="000000"/>
          <w:kern w:val="0"/>
        </w:rPr>
      </w:pPr>
      <w:r w:rsidRPr="004C3375">
        <w:rPr>
          <w:rFonts w:ascii="Arial" w:hAnsi="Arial" w:cs="Arial"/>
          <w:b/>
          <w:bCs/>
          <w:color w:val="000000"/>
          <w:kern w:val="0"/>
        </w:rPr>
        <w:t>1 рік</w:t>
      </w:r>
    </w:p>
    <w:sectPr w:rsidR="004C3375" w:rsidRPr="004C3375" w:rsidSect="002130E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AC"/>
    <w:rsid w:val="002130E7"/>
    <w:rsid w:val="00363408"/>
    <w:rsid w:val="003C6FEC"/>
    <w:rsid w:val="004C3375"/>
    <w:rsid w:val="005435BA"/>
    <w:rsid w:val="005F0FAC"/>
    <w:rsid w:val="00807919"/>
    <w:rsid w:val="00B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5EE5"/>
  <w15:chartTrackingRefBased/>
  <w15:docId w15:val="{B9EC48A5-FB7D-43D2-9A58-0B17B923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</Characters>
  <Application>Microsoft Office Word</Application>
  <DocSecurity>0</DocSecurity>
  <Lines>1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Novak</dc:creator>
  <cp:keywords/>
  <dc:description/>
  <cp:lastModifiedBy>Vlad Novak</cp:lastModifiedBy>
  <cp:revision>6</cp:revision>
  <dcterms:created xsi:type="dcterms:W3CDTF">2023-12-05T14:03:00Z</dcterms:created>
  <dcterms:modified xsi:type="dcterms:W3CDTF">2023-12-07T23:32:00Z</dcterms:modified>
</cp:coreProperties>
</file>